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5C" w:rsidRPr="00E53B40" w:rsidRDefault="00577C5C" w:rsidP="00577C5C">
      <w:pPr>
        <w:pStyle w:val="ListParagraph"/>
        <w:spacing w:after="0"/>
        <w:jc w:val="both"/>
        <w:rPr>
          <w:rFonts w:ascii="Times New Roman" w:hAnsi="Times New Roman" w:cs="Times New Roman"/>
          <w:sz w:val="24"/>
          <w:szCs w:val="24"/>
          <w:lang w:val="ro-RO"/>
        </w:rPr>
      </w:pPr>
      <w:bookmarkStart w:id="0" w:name="_GoBack"/>
      <w:bookmarkEnd w:id="0"/>
    </w:p>
    <w:p w:rsidR="00577C5C" w:rsidRPr="00E53B40" w:rsidRDefault="00577C5C" w:rsidP="00577C5C">
      <w:pPr>
        <w:spacing w:after="0"/>
        <w:ind w:firstLine="720"/>
        <w:jc w:val="both"/>
        <w:rPr>
          <w:rFonts w:ascii="Times New Roman" w:hAnsi="Times New Roman" w:cs="Times New Roman"/>
          <w:b/>
          <w:sz w:val="24"/>
          <w:szCs w:val="24"/>
          <w:lang w:val="ro-RO"/>
        </w:rPr>
      </w:pPr>
      <w:r w:rsidRPr="00E53B40">
        <w:rPr>
          <w:rFonts w:ascii="Times New Roman" w:hAnsi="Times New Roman" w:cs="Times New Roman"/>
          <w:b/>
          <w:sz w:val="24"/>
          <w:szCs w:val="24"/>
          <w:lang w:val="ro-RO"/>
        </w:rPr>
        <w:t>Poate ocupa un post vacant persoana care îndeplineşte condiţiile prevăzute de</w:t>
      </w:r>
      <w:bookmarkStart w:id="1" w:name="REF1"/>
      <w:bookmarkEnd w:id="1"/>
      <w:r w:rsidRPr="00E53B40">
        <w:rPr>
          <w:rFonts w:ascii="Times New Roman" w:hAnsi="Times New Roman" w:cs="Times New Roman"/>
          <w:b/>
          <w:sz w:val="24"/>
          <w:szCs w:val="24"/>
          <w:lang w:val="ro-RO"/>
        </w:rPr>
        <w:t xml:space="preserve"> Legea nr.53/2003-Codul muncii, republicată, cu modificările şi completările ulterioare:</w:t>
      </w:r>
    </w:p>
    <w:p w:rsidR="00577C5C" w:rsidRPr="00E53B40" w:rsidRDefault="00577C5C" w:rsidP="00577C5C">
      <w:pPr>
        <w:pStyle w:val="ListParagraph"/>
        <w:numPr>
          <w:ilvl w:val="0"/>
          <w:numId w:val="4"/>
        </w:numPr>
        <w:spacing w:after="0"/>
        <w:jc w:val="both"/>
        <w:rPr>
          <w:rFonts w:ascii="Times New Roman" w:hAnsi="Times New Roman" w:cs="Times New Roman"/>
          <w:b/>
          <w:sz w:val="24"/>
          <w:szCs w:val="24"/>
          <w:lang w:val="ro-RO"/>
        </w:rPr>
      </w:pPr>
      <w:r w:rsidRPr="00E53B40">
        <w:rPr>
          <w:rFonts w:ascii="Times New Roman" w:hAnsi="Times New Roman" w:cs="Times New Roman"/>
          <w:sz w:val="24"/>
          <w:szCs w:val="24"/>
          <w:lang w:val="ro-RO"/>
        </w:rPr>
        <w:t>are cetăţenia română sau cetăţenia unui alt stat membru al Uniunii Europene, a unui stat parte la Acordul privind Spaţiul Economic European (SEE) sau cetăţenia Confederaţiei Elveţiene;</w:t>
      </w:r>
    </w:p>
    <w:p w:rsidR="00577C5C" w:rsidRPr="00E53B40" w:rsidRDefault="00577C5C" w:rsidP="00577C5C">
      <w:pPr>
        <w:pStyle w:val="ListParagraph"/>
        <w:numPr>
          <w:ilvl w:val="0"/>
          <w:numId w:val="4"/>
        </w:numPr>
        <w:spacing w:after="0"/>
        <w:jc w:val="both"/>
        <w:rPr>
          <w:rFonts w:ascii="Times New Roman" w:hAnsi="Times New Roman" w:cs="Times New Roman"/>
          <w:b/>
          <w:sz w:val="24"/>
          <w:szCs w:val="24"/>
          <w:lang w:val="ro-RO"/>
        </w:rPr>
      </w:pPr>
      <w:r w:rsidRPr="00E53B40">
        <w:rPr>
          <w:rFonts w:ascii="Times New Roman" w:hAnsi="Times New Roman" w:cs="Times New Roman"/>
          <w:sz w:val="24"/>
          <w:szCs w:val="24"/>
          <w:lang w:val="ro-RO"/>
        </w:rPr>
        <w:t>cunoaşte limba română, scris şi vorbit;</w:t>
      </w:r>
    </w:p>
    <w:p w:rsidR="00577C5C" w:rsidRPr="00E53B40" w:rsidRDefault="00577C5C" w:rsidP="00577C5C">
      <w:pPr>
        <w:pStyle w:val="ListParagraph"/>
        <w:numPr>
          <w:ilvl w:val="0"/>
          <w:numId w:val="4"/>
        </w:numPr>
        <w:spacing w:after="0"/>
        <w:jc w:val="both"/>
        <w:rPr>
          <w:rFonts w:ascii="Times New Roman" w:hAnsi="Times New Roman" w:cs="Times New Roman"/>
          <w:b/>
          <w:sz w:val="24"/>
          <w:szCs w:val="24"/>
          <w:lang w:val="ro-RO"/>
        </w:rPr>
      </w:pPr>
      <w:r w:rsidRPr="00E53B40">
        <w:rPr>
          <w:rFonts w:ascii="Times New Roman" w:hAnsi="Times New Roman" w:cs="Times New Roman"/>
          <w:sz w:val="24"/>
          <w:szCs w:val="24"/>
          <w:lang w:val="ro-RO"/>
        </w:rPr>
        <w:t xml:space="preserve">are capacitate de muncă în conformitate cu prevederile </w:t>
      </w:r>
      <w:bookmarkStart w:id="2" w:name="REF2"/>
      <w:bookmarkEnd w:id="2"/>
      <w:r w:rsidRPr="00E53B40">
        <w:rPr>
          <w:rFonts w:ascii="Times New Roman" w:hAnsi="Times New Roman" w:cs="Times New Roman"/>
          <w:sz w:val="24"/>
          <w:szCs w:val="24"/>
          <w:lang w:val="ro-RO"/>
        </w:rPr>
        <w:t>Legii nr. 53/2003 - Codul muncii, republicată, cu modificările şi completările ulterioare;</w:t>
      </w:r>
    </w:p>
    <w:p w:rsidR="00577C5C" w:rsidRPr="00E53B40" w:rsidRDefault="00577C5C" w:rsidP="00577C5C">
      <w:pPr>
        <w:pStyle w:val="ListParagraph"/>
        <w:numPr>
          <w:ilvl w:val="0"/>
          <w:numId w:val="4"/>
        </w:numPr>
        <w:spacing w:after="0"/>
        <w:jc w:val="both"/>
        <w:rPr>
          <w:rFonts w:ascii="Times New Roman" w:hAnsi="Times New Roman" w:cs="Times New Roman"/>
          <w:b/>
          <w:sz w:val="24"/>
          <w:szCs w:val="24"/>
          <w:lang w:val="ro-RO"/>
        </w:rPr>
      </w:pPr>
      <w:r w:rsidRPr="00E53B40">
        <w:rPr>
          <w:rFonts w:ascii="Times New Roman" w:hAnsi="Times New Roman" w:cs="Times New Roman"/>
          <w:sz w:val="24"/>
          <w:szCs w:val="24"/>
          <w:lang w:val="ro-RO"/>
        </w:rPr>
        <w:t>are o stare de sănătate corespunzătoare postului pentru care candidează, atestată pe baza adeverinţei medicale eliberate de medicul de familie sau de unităţile sanitare abilitate;</w:t>
      </w:r>
    </w:p>
    <w:p w:rsidR="00577C5C" w:rsidRPr="00E53B40" w:rsidRDefault="00577C5C" w:rsidP="00577C5C">
      <w:pPr>
        <w:pStyle w:val="ListParagraph"/>
        <w:numPr>
          <w:ilvl w:val="0"/>
          <w:numId w:val="4"/>
        </w:numPr>
        <w:spacing w:after="0"/>
        <w:jc w:val="both"/>
        <w:rPr>
          <w:rFonts w:ascii="Times New Roman" w:hAnsi="Times New Roman" w:cs="Times New Roman"/>
          <w:b/>
          <w:sz w:val="24"/>
          <w:szCs w:val="24"/>
          <w:lang w:val="ro-RO"/>
        </w:rPr>
      </w:pPr>
      <w:r w:rsidRPr="00E53B40">
        <w:rPr>
          <w:rFonts w:ascii="Times New Roman" w:hAnsi="Times New Roman" w:cs="Times New Roman"/>
          <w:sz w:val="24"/>
          <w:szCs w:val="24"/>
          <w:lang w:val="ro-RO"/>
        </w:rPr>
        <w:t>îndeplineşte condiţiile de studii, de vechime în specialitate şi, după caz, alte condiţii specifice potrivit cerinţelor postului scos la concurs, inclusiv condiţiile de exercitare a profesiei;</w:t>
      </w:r>
    </w:p>
    <w:p w:rsidR="00577C5C" w:rsidRPr="00E53B40" w:rsidRDefault="00577C5C" w:rsidP="00577C5C">
      <w:pPr>
        <w:pStyle w:val="ListParagraph"/>
        <w:numPr>
          <w:ilvl w:val="0"/>
          <w:numId w:val="4"/>
        </w:numPr>
        <w:spacing w:after="0"/>
        <w:jc w:val="both"/>
        <w:rPr>
          <w:rFonts w:ascii="Times New Roman" w:hAnsi="Times New Roman" w:cs="Times New Roman"/>
          <w:b/>
          <w:sz w:val="24"/>
          <w:szCs w:val="24"/>
          <w:lang w:val="ro-RO"/>
        </w:rPr>
      </w:pPr>
      <w:r w:rsidRPr="00E53B40">
        <w:rPr>
          <w:rFonts w:ascii="Times New Roman" w:hAnsi="Times New Roman" w:cs="Times New Roman"/>
          <w:sz w:val="24"/>
          <w:szCs w:val="24"/>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577C5C" w:rsidRPr="00E53B40" w:rsidRDefault="00577C5C" w:rsidP="00577C5C">
      <w:pPr>
        <w:pStyle w:val="ListParagraph"/>
        <w:numPr>
          <w:ilvl w:val="0"/>
          <w:numId w:val="4"/>
        </w:numPr>
        <w:spacing w:after="0"/>
        <w:jc w:val="both"/>
        <w:rPr>
          <w:rFonts w:ascii="Times New Roman" w:hAnsi="Times New Roman" w:cs="Times New Roman"/>
          <w:b/>
          <w:sz w:val="24"/>
          <w:szCs w:val="24"/>
          <w:lang w:val="ro-RO"/>
        </w:rPr>
      </w:pPr>
      <w:r w:rsidRPr="00E53B40">
        <w:rPr>
          <w:rFonts w:ascii="Times New Roman" w:hAnsi="Times New Roman" w:cs="Times New Roman"/>
          <w:sz w:val="24"/>
          <w:szCs w:val="24"/>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577C5C" w:rsidRPr="00E53B40" w:rsidRDefault="00577C5C" w:rsidP="00577C5C">
      <w:pPr>
        <w:pStyle w:val="ListParagraph"/>
        <w:numPr>
          <w:ilvl w:val="0"/>
          <w:numId w:val="4"/>
        </w:numPr>
        <w:spacing w:after="0"/>
        <w:jc w:val="both"/>
        <w:rPr>
          <w:rFonts w:ascii="Times New Roman" w:hAnsi="Times New Roman" w:cs="Times New Roman"/>
          <w:b/>
          <w:sz w:val="24"/>
          <w:szCs w:val="24"/>
          <w:lang w:val="ro-RO"/>
        </w:rPr>
      </w:pPr>
      <w:r w:rsidRPr="00E53B40">
        <w:rPr>
          <w:rFonts w:ascii="Times New Roman" w:hAnsi="Times New Roman" w:cs="Times New Roman"/>
          <w:sz w:val="24"/>
          <w:szCs w:val="24"/>
          <w:lang w:val="ro-RO"/>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w:t>
      </w:r>
      <w:bookmarkStart w:id="3" w:name="REF3"/>
      <w:bookmarkEnd w:id="3"/>
      <w:r w:rsidRPr="00E53B40">
        <w:rPr>
          <w:rFonts w:ascii="Times New Roman" w:hAnsi="Times New Roman" w:cs="Times New Roman"/>
          <w:sz w:val="24"/>
          <w:szCs w:val="24"/>
          <w:lang w:val="ro-RO"/>
        </w:rPr>
        <w:t>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577C5C" w:rsidRPr="00E53B40" w:rsidRDefault="00577C5C" w:rsidP="00577C5C">
      <w:pPr>
        <w:spacing w:after="0"/>
        <w:ind w:firstLine="360"/>
        <w:rPr>
          <w:rFonts w:ascii="Times New Roman" w:hAnsi="Times New Roman" w:cs="Times New Roman"/>
          <w:b/>
          <w:sz w:val="24"/>
          <w:szCs w:val="24"/>
          <w:lang w:val="ro-RO"/>
        </w:rPr>
      </w:pPr>
      <w:r w:rsidRPr="00E53B40">
        <w:rPr>
          <w:rFonts w:ascii="Times New Roman" w:hAnsi="Times New Roman" w:cs="Times New Roman"/>
          <w:b/>
          <w:sz w:val="24"/>
          <w:szCs w:val="24"/>
          <w:lang w:val="ro-RO"/>
        </w:rPr>
        <w:t xml:space="preserve">Condiții specifice pentru ocuparea postului vacant de medic specialist </w:t>
      </w:r>
      <w:r>
        <w:rPr>
          <w:rFonts w:ascii="Times New Roman" w:hAnsi="Times New Roman" w:cs="Times New Roman"/>
          <w:b/>
          <w:sz w:val="24"/>
          <w:szCs w:val="24"/>
          <w:lang w:val="ro-RO"/>
        </w:rPr>
        <w:t>neurologie:</w:t>
      </w:r>
    </w:p>
    <w:p w:rsidR="00577C5C" w:rsidRPr="00E53B40" w:rsidRDefault="00577C5C" w:rsidP="00577C5C">
      <w:pPr>
        <w:numPr>
          <w:ilvl w:val="0"/>
          <w:numId w:val="1"/>
        </w:numPr>
        <w:spacing w:after="0"/>
        <w:rPr>
          <w:rFonts w:ascii="Times New Roman" w:hAnsi="Times New Roman" w:cs="Times New Roman"/>
          <w:sz w:val="24"/>
          <w:szCs w:val="24"/>
          <w:lang w:val="ro-RO"/>
        </w:rPr>
      </w:pPr>
      <w:r w:rsidRPr="00E53B40">
        <w:rPr>
          <w:rFonts w:ascii="Times New Roman" w:hAnsi="Times New Roman" w:cs="Times New Roman"/>
          <w:sz w:val="24"/>
          <w:szCs w:val="24"/>
          <w:lang w:val="ro-RO"/>
        </w:rPr>
        <w:t>Diplomă de licență in domeniul medicina</w:t>
      </w:r>
    </w:p>
    <w:p w:rsidR="00577C5C" w:rsidRPr="00E53B40" w:rsidRDefault="00577C5C" w:rsidP="00577C5C">
      <w:pPr>
        <w:numPr>
          <w:ilvl w:val="0"/>
          <w:numId w:val="1"/>
        </w:numPr>
        <w:spacing w:after="0"/>
        <w:rPr>
          <w:rFonts w:ascii="Times New Roman" w:hAnsi="Times New Roman" w:cs="Times New Roman"/>
          <w:sz w:val="24"/>
          <w:szCs w:val="24"/>
          <w:lang w:val="ro-RO"/>
        </w:rPr>
      </w:pPr>
      <w:r w:rsidRPr="00E53B40">
        <w:rPr>
          <w:rFonts w:ascii="Times New Roman" w:hAnsi="Times New Roman" w:cs="Times New Roman"/>
          <w:sz w:val="24"/>
          <w:szCs w:val="24"/>
          <w:lang w:val="ro-RO"/>
        </w:rPr>
        <w:t xml:space="preserve">Certificat de medic specialist in </w:t>
      </w:r>
      <w:r>
        <w:rPr>
          <w:rFonts w:ascii="Times New Roman" w:hAnsi="Times New Roman" w:cs="Times New Roman"/>
          <w:sz w:val="24"/>
          <w:szCs w:val="24"/>
          <w:lang w:val="ro-RO"/>
        </w:rPr>
        <w:t>reumatologie</w:t>
      </w:r>
      <w:r w:rsidRPr="00E53B40">
        <w:rPr>
          <w:rFonts w:ascii="Times New Roman" w:hAnsi="Times New Roman" w:cs="Times New Roman"/>
          <w:sz w:val="24"/>
          <w:szCs w:val="24"/>
          <w:lang w:val="ro-RO"/>
        </w:rPr>
        <w:t>;</w:t>
      </w:r>
    </w:p>
    <w:p w:rsidR="00577C5C" w:rsidRPr="00E53B40" w:rsidRDefault="00577C5C" w:rsidP="00577C5C">
      <w:pPr>
        <w:spacing w:after="0" w:line="360" w:lineRule="auto"/>
        <w:jc w:val="both"/>
        <w:rPr>
          <w:rFonts w:ascii="Times New Roman" w:hAnsi="Times New Roman" w:cs="Times New Roman"/>
          <w:b/>
          <w:sz w:val="24"/>
          <w:szCs w:val="24"/>
          <w:lang w:val="ro-RO"/>
        </w:rPr>
      </w:pPr>
      <w:r w:rsidRPr="00E53B40">
        <w:rPr>
          <w:rFonts w:ascii="Times New Roman" w:hAnsi="Times New Roman" w:cs="Times New Roman"/>
          <w:b/>
          <w:sz w:val="24"/>
          <w:szCs w:val="24"/>
          <w:lang w:val="ro-RO"/>
        </w:rPr>
        <w:tab/>
      </w:r>
    </w:p>
    <w:p w:rsidR="00577C5C" w:rsidRPr="00E53B40" w:rsidRDefault="00577C5C" w:rsidP="00577C5C">
      <w:pPr>
        <w:spacing w:after="0" w:line="360" w:lineRule="auto"/>
        <w:jc w:val="both"/>
        <w:rPr>
          <w:rFonts w:ascii="Times New Roman" w:hAnsi="Times New Roman" w:cs="Times New Roman"/>
          <w:b/>
          <w:sz w:val="24"/>
          <w:szCs w:val="24"/>
          <w:lang w:val="ro-RO"/>
        </w:rPr>
      </w:pPr>
      <w:r w:rsidRPr="00E53B40">
        <w:rPr>
          <w:rFonts w:ascii="Times New Roman" w:hAnsi="Times New Roman" w:cs="Times New Roman"/>
          <w:b/>
          <w:sz w:val="24"/>
          <w:szCs w:val="24"/>
          <w:lang w:val="ro-RO"/>
        </w:rPr>
        <w:t>Concursul  va consta în următoarele etape:</w:t>
      </w:r>
    </w:p>
    <w:p w:rsidR="00577C5C" w:rsidRPr="00E53B40" w:rsidRDefault="00577C5C" w:rsidP="00577C5C">
      <w:pPr>
        <w:numPr>
          <w:ilvl w:val="0"/>
          <w:numId w:val="2"/>
        </w:numPr>
        <w:tabs>
          <w:tab w:val="left" w:pos="8640"/>
        </w:tabs>
        <w:spacing w:after="0"/>
        <w:jc w:val="both"/>
        <w:rPr>
          <w:rFonts w:ascii="Times New Roman" w:hAnsi="Times New Roman" w:cs="Times New Roman"/>
          <w:sz w:val="24"/>
          <w:szCs w:val="24"/>
          <w:lang w:val="ro-RO"/>
        </w:rPr>
      </w:pPr>
      <w:r w:rsidRPr="00E53B40">
        <w:rPr>
          <w:rFonts w:ascii="Times New Roman" w:hAnsi="Times New Roman" w:cs="Times New Roman"/>
          <w:sz w:val="24"/>
          <w:szCs w:val="24"/>
          <w:lang w:val="ro-RO"/>
        </w:rPr>
        <w:t>selecția dosarului de înscriere (proba A) și stabilirea punctajului rezultat din analiza și evaluarea activității profesionale și științifice pentru proba suplimentară de departajare (proba D), prevăzută în anexa nr.3 la ordin;</w:t>
      </w:r>
    </w:p>
    <w:p w:rsidR="00577C5C" w:rsidRPr="00E53B40" w:rsidRDefault="00577C5C" w:rsidP="00577C5C">
      <w:pPr>
        <w:numPr>
          <w:ilvl w:val="0"/>
          <w:numId w:val="2"/>
        </w:numPr>
        <w:tabs>
          <w:tab w:val="left" w:pos="8640"/>
        </w:tabs>
        <w:spacing w:after="0"/>
        <w:jc w:val="both"/>
        <w:rPr>
          <w:rFonts w:ascii="Times New Roman" w:hAnsi="Times New Roman" w:cs="Times New Roman"/>
          <w:sz w:val="24"/>
          <w:szCs w:val="24"/>
          <w:lang w:val="ro-RO"/>
        </w:rPr>
      </w:pPr>
      <w:r w:rsidRPr="00E53B40">
        <w:rPr>
          <w:rFonts w:ascii="Times New Roman" w:hAnsi="Times New Roman" w:cs="Times New Roman"/>
          <w:sz w:val="24"/>
          <w:szCs w:val="24"/>
          <w:lang w:val="ro-RO"/>
        </w:rPr>
        <w:t xml:space="preserve">proba scrisă (proba B) </w:t>
      </w:r>
    </w:p>
    <w:p w:rsidR="00577C5C" w:rsidRPr="00E53B40" w:rsidRDefault="00577C5C" w:rsidP="00577C5C">
      <w:pPr>
        <w:numPr>
          <w:ilvl w:val="0"/>
          <w:numId w:val="2"/>
        </w:numPr>
        <w:tabs>
          <w:tab w:val="left" w:pos="8640"/>
        </w:tabs>
        <w:spacing w:after="0"/>
        <w:ind w:left="360" w:hanging="76"/>
        <w:jc w:val="both"/>
        <w:rPr>
          <w:rFonts w:ascii="Times New Roman" w:hAnsi="Times New Roman" w:cs="Times New Roman"/>
          <w:b/>
          <w:sz w:val="24"/>
          <w:szCs w:val="24"/>
          <w:lang w:val="ro-RO"/>
        </w:rPr>
      </w:pPr>
      <w:r w:rsidRPr="00E53B40">
        <w:rPr>
          <w:rFonts w:ascii="Times New Roman" w:hAnsi="Times New Roman" w:cs="Times New Roman"/>
          <w:sz w:val="24"/>
          <w:szCs w:val="24"/>
          <w:lang w:val="ro-RO"/>
        </w:rPr>
        <w:t xml:space="preserve">proba clinică (proba C) </w:t>
      </w:r>
    </w:p>
    <w:p w:rsidR="00577C5C" w:rsidRPr="00E53B40" w:rsidRDefault="00577C5C" w:rsidP="00577C5C">
      <w:pPr>
        <w:spacing w:after="0"/>
        <w:ind w:firstLine="720"/>
        <w:rPr>
          <w:rFonts w:ascii="Times New Roman" w:hAnsi="Times New Roman" w:cs="Times New Roman"/>
          <w:b/>
          <w:sz w:val="24"/>
          <w:szCs w:val="24"/>
          <w:lang w:val="ro-RO"/>
        </w:rPr>
      </w:pPr>
      <w:r w:rsidRPr="00E53B40">
        <w:rPr>
          <w:rFonts w:ascii="Times New Roman" w:hAnsi="Times New Roman" w:cs="Times New Roman"/>
          <w:b/>
          <w:sz w:val="24"/>
          <w:szCs w:val="24"/>
          <w:lang w:val="ro-RO"/>
        </w:rPr>
        <w:t>Conținutul dosarului de înscriere la concurs și locul de înscriere:</w:t>
      </w:r>
    </w:p>
    <w:p w:rsidR="00577C5C" w:rsidRPr="00E53B40" w:rsidRDefault="00577C5C" w:rsidP="00577C5C">
      <w:pPr>
        <w:spacing w:after="0"/>
        <w:ind w:left="60"/>
        <w:rPr>
          <w:rFonts w:ascii="Times New Roman" w:hAnsi="Times New Roman" w:cs="Times New Roman"/>
          <w:b/>
          <w:sz w:val="24"/>
          <w:szCs w:val="24"/>
          <w:lang w:val="ro-RO"/>
        </w:rPr>
      </w:pPr>
      <w:r w:rsidRPr="00E53B40">
        <w:rPr>
          <w:rFonts w:ascii="Times New Roman" w:hAnsi="Times New Roman" w:cs="Times New Roman"/>
          <w:b/>
          <w:sz w:val="24"/>
          <w:szCs w:val="24"/>
          <w:lang w:val="ro-RO"/>
        </w:rPr>
        <w:t xml:space="preserve">I. </w:t>
      </w:r>
      <w:r w:rsidRPr="00E53B40">
        <w:rPr>
          <w:rFonts w:ascii="Times New Roman" w:hAnsi="Times New Roman" w:cs="Times New Roman"/>
          <w:sz w:val="24"/>
          <w:szCs w:val="24"/>
          <w:lang w:val="ro-RO"/>
        </w:rPr>
        <w:t>Conținutul dosarului de înscriere</w:t>
      </w:r>
      <w:r w:rsidRPr="00E53B40">
        <w:rPr>
          <w:rFonts w:ascii="Times New Roman" w:hAnsi="Times New Roman" w:cs="Times New Roman"/>
          <w:b/>
          <w:sz w:val="24"/>
          <w:szCs w:val="24"/>
          <w:lang w:val="ro-RO"/>
        </w:rPr>
        <w:t>:</w:t>
      </w:r>
    </w:p>
    <w:p w:rsidR="00577C5C" w:rsidRPr="00E53B40" w:rsidRDefault="00577C5C" w:rsidP="00577C5C">
      <w:pPr>
        <w:pStyle w:val="NormalWeb"/>
        <w:numPr>
          <w:ilvl w:val="0"/>
          <w:numId w:val="5"/>
        </w:numPr>
        <w:spacing w:before="0" w:beforeAutospacing="0" w:after="0" w:afterAutospacing="0" w:line="276" w:lineRule="auto"/>
        <w:ind w:left="426"/>
        <w:jc w:val="both"/>
        <w:rPr>
          <w:lang w:val="ro-RO"/>
        </w:rPr>
      </w:pPr>
      <w:r w:rsidRPr="00E53B40">
        <w:rPr>
          <w:u w:val="single"/>
          <w:lang w:val="ro-RO"/>
        </w:rPr>
        <w:lastRenderedPageBreak/>
        <w:t>formular de înscriere la concurs</w:t>
      </w:r>
      <w:r w:rsidRPr="00E53B40">
        <w:rPr>
          <w:lang w:val="ro-RO"/>
        </w:rPr>
        <w:t xml:space="preserve">, conform modelului prevăzut în </w:t>
      </w:r>
      <w:r w:rsidRPr="00E53B40">
        <w:rPr>
          <w:b/>
          <w:u w:val="single"/>
          <w:lang w:val="ro-RO"/>
        </w:rPr>
        <w:t>anexa nr.1,  atașat la anunț</w:t>
      </w:r>
      <w:r w:rsidRPr="00E53B40">
        <w:rPr>
          <w:lang w:val="ro-RO"/>
        </w:rPr>
        <w:t>;</w:t>
      </w:r>
    </w:p>
    <w:p w:rsidR="00577C5C" w:rsidRPr="00E53B40" w:rsidRDefault="00577C5C" w:rsidP="00577C5C">
      <w:pPr>
        <w:pStyle w:val="NormalWeb"/>
        <w:numPr>
          <w:ilvl w:val="0"/>
          <w:numId w:val="5"/>
        </w:numPr>
        <w:spacing w:before="0" w:beforeAutospacing="0" w:after="0" w:afterAutospacing="0" w:line="276" w:lineRule="auto"/>
        <w:ind w:left="426"/>
        <w:jc w:val="both"/>
        <w:rPr>
          <w:lang w:val="ro-RO"/>
        </w:rPr>
      </w:pPr>
      <w:r w:rsidRPr="00E53B40">
        <w:rPr>
          <w:lang w:val="ro-RO"/>
        </w:rPr>
        <w:t>copie după diploma de licenţă si certificatul de medic specialist;</w:t>
      </w:r>
    </w:p>
    <w:p w:rsidR="00577C5C" w:rsidRPr="00E53B40" w:rsidRDefault="00577C5C" w:rsidP="00577C5C">
      <w:pPr>
        <w:pStyle w:val="NormalWeb"/>
        <w:numPr>
          <w:ilvl w:val="0"/>
          <w:numId w:val="5"/>
        </w:numPr>
        <w:spacing w:before="0" w:beforeAutospacing="0" w:after="0" w:afterAutospacing="0" w:line="276" w:lineRule="auto"/>
        <w:ind w:left="426"/>
        <w:jc w:val="both"/>
        <w:rPr>
          <w:lang w:val="ro-RO"/>
        </w:rPr>
      </w:pPr>
      <w:r w:rsidRPr="00E53B40">
        <w:rPr>
          <w:lang w:val="ro-RO"/>
        </w:rPr>
        <w:t>copie a certificatului de membru al organizaţiei profesionale cu viza pe anul în curs;</w:t>
      </w:r>
    </w:p>
    <w:p w:rsidR="00577C5C" w:rsidRPr="00E53B40" w:rsidRDefault="00577C5C" w:rsidP="00577C5C">
      <w:pPr>
        <w:pStyle w:val="NormalWeb"/>
        <w:numPr>
          <w:ilvl w:val="0"/>
          <w:numId w:val="5"/>
        </w:numPr>
        <w:spacing w:before="0" w:beforeAutospacing="0" w:after="0" w:afterAutospacing="0" w:line="276" w:lineRule="auto"/>
        <w:ind w:left="426"/>
        <w:jc w:val="both"/>
        <w:rPr>
          <w:lang w:val="ro-RO"/>
        </w:rPr>
      </w:pPr>
      <w:r w:rsidRPr="00E53B40">
        <w:rPr>
          <w:lang w:val="ro-RO"/>
        </w:rPr>
        <w:t>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rsidR="00577C5C" w:rsidRPr="00E53B40" w:rsidRDefault="00577C5C" w:rsidP="00577C5C">
      <w:pPr>
        <w:pStyle w:val="NormalWeb"/>
        <w:numPr>
          <w:ilvl w:val="0"/>
          <w:numId w:val="5"/>
        </w:numPr>
        <w:spacing w:before="0" w:beforeAutospacing="0" w:after="0" w:afterAutospacing="0" w:line="276" w:lineRule="auto"/>
        <w:ind w:left="426"/>
        <w:jc w:val="both"/>
        <w:rPr>
          <w:lang w:val="ro-RO"/>
        </w:rPr>
      </w:pPr>
      <w:r w:rsidRPr="00E53B40">
        <w:rPr>
          <w:lang w:val="ro-RO"/>
        </w:rPr>
        <w:t>acte doveditoare pentru calcularea punctajului prevăzut în anexa nr. 3 la ordin;</w:t>
      </w:r>
    </w:p>
    <w:p w:rsidR="00577C5C" w:rsidRPr="00E53B40" w:rsidRDefault="00577C5C" w:rsidP="00577C5C">
      <w:pPr>
        <w:pStyle w:val="NormalWeb"/>
        <w:numPr>
          <w:ilvl w:val="0"/>
          <w:numId w:val="5"/>
        </w:numPr>
        <w:spacing w:before="0" w:beforeAutospacing="0" w:after="0" w:afterAutospacing="0" w:line="276" w:lineRule="auto"/>
        <w:ind w:left="426"/>
        <w:jc w:val="both"/>
        <w:rPr>
          <w:lang w:val="ro-RO"/>
        </w:rPr>
      </w:pPr>
      <w:r w:rsidRPr="00E53B40">
        <w:rPr>
          <w:lang w:val="ro-RO"/>
        </w:rPr>
        <w:t>certificat de cazier judiciar sau, după caz, extrasul de pe cazierul judiciar;</w:t>
      </w:r>
    </w:p>
    <w:p w:rsidR="00577C5C" w:rsidRPr="00E53B40" w:rsidRDefault="00577C5C" w:rsidP="00577C5C">
      <w:pPr>
        <w:pStyle w:val="NormalWeb"/>
        <w:numPr>
          <w:ilvl w:val="0"/>
          <w:numId w:val="5"/>
        </w:numPr>
        <w:spacing w:before="0" w:beforeAutospacing="0" w:after="0" w:afterAutospacing="0" w:line="276" w:lineRule="auto"/>
        <w:ind w:left="426"/>
        <w:jc w:val="both"/>
        <w:rPr>
          <w:lang w:val="ro-RO"/>
        </w:rPr>
      </w:pPr>
      <w:r w:rsidRPr="00E53B40">
        <w:rPr>
          <w:lang w:val="ro-RO"/>
        </w:rPr>
        <w:t xml:space="preserve">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w:t>
      </w:r>
      <w:bookmarkStart w:id="4" w:name="REF6"/>
      <w:bookmarkEnd w:id="4"/>
      <w:r w:rsidRPr="00E53B40">
        <w:rPr>
          <w:lang w:val="ro-RO"/>
        </w:rPr>
        <w:t>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577C5C" w:rsidRPr="00E53B40" w:rsidRDefault="00577C5C" w:rsidP="00577C5C">
      <w:pPr>
        <w:pStyle w:val="NormalWeb"/>
        <w:numPr>
          <w:ilvl w:val="0"/>
          <w:numId w:val="5"/>
        </w:numPr>
        <w:spacing w:before="0" w:beforeAutospacing="0" w:after="0" w:afterAutospacing="0" w:line="276" w:lineRule="auto"/>
        <w:ind w:left="426"/>
        <w:jc w:val="both"/>
        <w:rPr>
          <w:lang w:val="ro-RO"/>
        </w:rPr>
      </w:pPr>
      <w:r w:rsidRPr="00E53B40">
        <w:rPr>
          <w:lang w:val="ro-RO"/>
        </w:rPr>
        <w:t>adeverinţă medicală care să ateste starea de sănătate corespunzătoare, eliberată de către medicul de familie al candidatului sau de către unităţile sanitare abilitate cu cel mult 6 luni anterior derulării concursului;Pentru candidaţii cu dizabilităţi, în situaţia solicitării de</w:t>
      </w:r>
      <w:r w:rsidRPr="00E53B40">
        <w:rPr>
          <w:lang w:val="ro-RO"/>
        </w:rPr>
        <w:br/>
        <w:t>adaptare rezonabilă, adeverinţa care atestă starea de sănătate trebuie însoţită de copia certificatului de încadrare într-un grad de handicap, emis în condiţiile legii;</w:t>
      </w:r>
    </w:p>
    <w:p w:rsidR="00577C5C" w:rsidRPr="00E53B40" w:rsidRDefault="00577C5C" w:rsidP="00577C5C">
      <w:pPr>
        <w:pStyle w:val="NormalWeb"/>
        <w:numPr>
          <w:ilvl w:val="0"/>
          <w:numId w:val="5"/>
        </w:numPr>
        <w:spacing w:before="0" w:beforeAutospacing="0" w:after="0" w:afterAutospacing="0" w:line="276" w:lineRule="auto"/>
        <w:ind w:left="426"/>
        <w:jc w:val="both"/>
        <w:rPr>
          <w:lang w:val="ro-RO"/>
        </w:rPr>
      </w:pPr>
      <w:r w:rsidRPr="00E53B40">
        <w:rPr>
          <w:lang w:val="ro-RO"/>
        </w:rPr>
        <w:t>copia actului de identitate sau orice alt document care atestă identitatea, potrivit legii, aflate în termen de valabilitate;</w:t>
      </w:r>
    </w:p>
    <w:p w:rsidR="00577C5C" w:rsidRPr="00E53B40" w:rsidRDefault="00577C5C" w:rsidP="00577C5C">
      <w:pPr>
        <w:pStyle w:val="NormalWeb"/>
        <w:numPr>
          <w:ilvl w:val="0"/>
          <w:numId w:val="5"/>
        </w:numPr>
        <w:spacing w:before="0" w:beforeAutospacing="0" w:after="0" w:afterAutospacing="0" w:line="276" w:lineRule="auto"/>
        <w:ind w:left="426"/>
        <w:jc w:val="both"/>
        <w:rPr>
          <w:lang w:val="ro-RO"/>
        </w:rPr>
      </w:pPr>
      <w:r w:rsidRPr="00E53B40">
        <w:rPr>
          <w:lang w:val="ro-RO"/>
        </w:rPr>
        <w:t>copia certificatului de căsătorie sau a altui document prin care s-a realizat schimbarea de nume, după caz;</w:t>
      </w:r>
    </w:p>
    <w:p w:rsidR="00577C5C" w:rsidRPr="00E53B40" w:rsidRDefault="00577C5C" w:rsidP="00577C5C">
      <w:pPr>
        <w:pStyle w:val="NormalWeb"/>
        <w:numPr>
          <w:ilvl w:val="0"/>
          <w:numId w:val="5"/>
        </w:numPr>
        <w:spacing w:before="0" w:beforeAutospacing="0" w:after="0" w:afterAutospacing="0" w:line="276" w:lineRule="auto"/>
        <w:ind w:left="426"/>
        <w:jc w:val="both"/>
        <w:rPr>
          <w:lang w:val="ro-RO"/>
        </w:rPr>
      </w:pPr>
      <w:r w:rsidRPr="00E53B40">
        <w:rPr>
          <w:lang w:val="ro-RO"/>
        </w:rPr>
        <w:t>curriculum vitae, model comun european;</w:t>
      </w:r>
    </w:p>
    <w:p w:rsidR="00577C5C" w:rsidRPr="00E53B40" w:rsidRDefault="00577C5C" w:rsidP="00577C5C">
      <w:pPr>
        <w:pStyle w:val="NormalWeb"/>
        <w:spacing w:before="0" w:beforeAutospacing="0" w:after="0" w:afterAutospacing="0" w:line="276" w:lineRule="auto"/>
        <w:ind w:left="426"/>
        <w:jc w:val="both"/>
        <w:rPr>
          <w:lang w:val="ro-RO"/>
        </w:rPr>
      </w:pPr>
      <w:r w:rsidRPr="00E53B40">
        <w:rPr>
          <w:lang w:val="ro-RO"/>
        </w:rPr>
        <w:t>Documentele solicitate în copie, vor fi însoțite de cele originale la depunerea dosarului pentru certificarea copiilor de către secretarul comisiei de concurs  cu mențiunea ”conform cu originalul”.</w:t>
      </w:r>
    </w:p>
    <w:p w:rsidR="00577C5C" w:rsidRPr="00E53B40" w:rsidRDefault="00577C5C" w:rsidP="00577C5C">
      <w:pPr>
        <w:pStyle w:val="NormalWeb"/>
        <w:spacing w:before="0" w:beforeAutospacing="0" w:after="0" w:afterAutospacing="0" w:line="276" w:lineRule="auto"/>
        <w:ind w:firstLine="720"/>
        <w:jc w:val="both"/>
        <w:rPr>
          <w:lang w:val="ro-RO"/>
        </w:rPr>
      </w:pPr>
      <w:r w:rsidRPr="00E53B40">
        <w:rPr>
          <w:lang w:val="ro-RO"/>
        </w:rPr>
        <w:t>Documentele prevăzute la lit. d) și f) sunt valabile 3 luni și se depun la dosar în termen de valabilitate.</w:t>
      </w:r>
    </w:p>
    <w:p w:rsidR="002B19D1" w:rsidRDefault="002B19D1"/>
    <w:sectPr w:rsidR="002B1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8E1280"/>
    <w:multiLevelType w:val="hybridMultilevel"/>
    <w:tmpl w:val="0610E166"/>
    <w:lvl w:ilvl="0" w:tplc="8C9CD94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CA505B"/>
    <w:multiLevelType w:val="hybridMultilevel"/>
    <w:tmpl w:val="C7C8F7DC"/>
    <w:lvl w:ilvl="0" w:tplc="9E28F6DA">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5C"/>
    <w:rsid w:val="002B19D1"/>
    <w:rsid w:val="00577C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F6CD"/>
  <w15:chartTrackingRefBased/>
  <w15:docId w15:val="{B63D26DC-9FEB-43A8-8472-10DBF9B0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C5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5C"/>
    <w:pPr>
      <w:ind w:left="720"/>
      <w:contextualSpacing/>
    </w:pPr>
  </w:style>
  <w:style w:type="paragraph" w:styleId="NormalWeb">
    <w:name w:val="Normal (Web)"/>
    <w:basedOn w:val="Normal"/>
    <w:rsid w:val="00577C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2023-09-06T06:04:00Z</dcterms:created>
  <dcterms:modified xsi:type="dcterms:W3CDTF">2023-09-06T06:06:00Z</dcterms:modified>
</cp:coreProperties>
</file>